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新时代党支部特色品牌创建与党建双融合暨党务干部能力素质再提升报名表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