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大数据管税下土地增值税项目清算实务及税收规划专题班报名表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