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降本增效——人效管理与定岗定编、人力成本控制策略报名表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