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工匠精神下的设备管理体系优化与设备效能提报名表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