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物业项目全流程综合运营管理能力系统提升研修班报名表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