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破局解难：物业经理六大核心运营能力快速提升报名表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