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MEA失效模式与影响分析（DFMEAPFMEA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