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国央企劳动用工合规、降本、舆情防控报名表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