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AI助推外语课堂教学创新研修班报名表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