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同频式沟通：提升向上沟通力报名表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