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现场质量管理与突破性快速改善报名表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填表日期：2025年07月01日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