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须掌握最头疼200疑难问题及员工常见问题情形分析操作实务技巧及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