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金税四期大数据监管下企业中高收入者个税筹划及外籍人士个税风险应对报名表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