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重塑培训管理——助力组织降本增效报名表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