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天才状态-释放潜能，重建自我内在力量报名表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