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AI+数字化—助力企业公域获客提升增量业务2天 1晚训练营报名表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