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科技助力智能制造转型升级高研班报名表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