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情商领导力-高情商沟通共创职场卓越关系报名表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