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供应商寻源、评估选择和关系维护全生命周期管理报名表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