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降本增效——生产系统浪费识别与低成本改善报名表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