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新企业会计准则精讲与执行运用（高、中级）培训班报名表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