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重新定义目标管理：M-GOST助力打造高效敏捷团队报名表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