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工厂价值流分析&amp;制造成本控制报名表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