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《国务院关于实施渐进式延迟法定退休年龄的决定》政策解读与应对暨  人力资源法律风险难点、疑点精解及典型劳资案例分析高级培训班报名表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