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国家软考中级信息安全工程师报名表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