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量化经营——科学决策与成果评价报名表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