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全域增长——让经营对准业绩提升报名表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