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14064-1:2018室内气体内部核查员报名表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