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《有效授权与激励艺术》  ——打造上下同欲的团队报名表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