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新质企业数字战略与数据价值化专题研修班报名表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