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激活组织：以奋斗者为本的绩效管理报名表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