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新晋管理者管理能力提升培训报名表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