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采购供应链成本控制与利润提升实战报名表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