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《管理者创新破局与实践落地》——管理能力跃迁的必修课报名表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