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新劳动合同法下的规章制度、员工手册撰写技巧及风险控制报名表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