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中央财经大学第二期企业税务执行总裁(CTO)班报名表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