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TSM—培训体系的规划与管理报名表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