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上海交通大学国际银行家顶级课程IBTC第二期报名表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