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全球领导力：创建共同的企业文化报名表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