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企业量化管理－－从战略到执行报名表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