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清华大学医药营销高级工商管理班报名表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