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北京大学全球领导力-银行家方向高级研修班报名表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