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2007年新企业所得税法《实施条例》解析与所得税汇算清缴及年终财务决算与涉税会计处理实务高层研讨会报名表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填表日期：2025年07月02日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