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清华大学创业板上市融资总裁班第三期报名表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