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《整体绩效考核》总裁与中层辅导班报名表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