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领导艺术与实务－领导力提升必备报名表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