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危机管理--特殊时期的企业变革与突破报名表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