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企业内部审计及内部控制与财务风险管理报名表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