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新法体系下部门经理、主管必备劳资法务知识报名表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