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《客服核心战略》----五星级客户服务技巧报名表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